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7755AFDC" w:rsidR="00892950" w:rsidRDefault="00892950" w:rsidP="00892950">
            <w:pPr>
              <w:jc w:val="center"/>
              <w:rPr>
                <w:rFonts w:ascii="ＭＳ 明朝" w:eastAsia="ＭＳ 明朝"/>
              </w:rPr>
            </w:pPr>
            <w:r>
              <w:rPr>
                <w:rFonts w:ascii="ＭＳ 明朝" w:eastAsia="ＭＳ 明朝" w:hint="eastAsia"/>
              </w:rPr>
              <w:t>（一社）</w:t>
            </w:r>
            <w:r w:rsidR="009570AD">
              <w:rPr>
                <w:rFonts w:ascii="ＭＳ 明朝" w:eastAsia="ＭＳ 明朝" w:hint="eastAsia"/>
              </w:rPr>
              <w:t xml:space="preserve">日本粉体工業技術協会　</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18D28128"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w:t>
                            </w:r>
                            <w:r w:rsidRPr="009570AD">
                              <w:rPr>
                                <w:rFonts w:hint="eastAsia"/>
                                <w:color w:val="000000" w:themeColor="text1"/>
                                <w:sz w:val="20"/>
                                <w:szCs w:val="20"/>
                              </w:rPr>
                              <w:t>113-0033</w:t>
                            </w:r>
                          </w:p>
                          <w:p w14:paraId="5EB19034"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東京都文京区本郷</w:t>
                            </w:r>
                            <w:r w:rsidRPr="009570AD">
                              <w:rPr>
                                <w:rFonts w:hint="eastAsia"/>
                                <w:color w:val="000000" w:themeColor="text1"/>
                                <w:sz w:val="20"/>
                                <w:szCs w:val="20"/>
                              </w:rPr>
                              <w:t xml:space="preserve">2-26-11 </w:t>
                            </w:r>
                            <w:r w:rsidRPr="009570AD">
                              <w:rPr>
                                <w:rFonts w:hint="eastAsia"/>
                                <w:color w:val="000000" w:themeColor="text1"/>
                                <w:sz w:val="20"/>
                                <w:szCs w:val="20"/>
                              </w:rPr>
                              <w:t>種苗会館</w:t>
                            </w:r>
                            <w:r w:rsidRPr="009570AD">
                              <w:rPr>
                                <w:rFonts w:hint="eastAsia"/>
                                <w:color w:val="000000" w:themeColor="text1"/>
                                <w:sz w:val="20"/>
                                <w:szCs w:val="20"/>
                              </w:rPr>
                              <w:t>5</w:t>
                            </w:r>
                            <w:r w:rsidRPr="009570AD">
                              <w:rPr>
                                <w:rFonts w:hint="eastAsia"/>
                                <w:color w:val="000000" w:themeColor="text1"/>
                                <w:sz w:val="20"/>
                                <w:szCs w:val="20"/>
                              </w:rPr>
                              <w:t>階</w:t>
                            </w:r>
                          </w:p>
                          <w:p w14:paraId="5CF60F54"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一般社団法人　日本粉体工業技術協会</w:t>
                            </w:r>
                          </w:p>
                          <w:p w14:paraId="4CC4246D" w14:textId="12C999E3" w:rsidR="001814BB" w:rsidRPr="00860046" w:rsidRDefault="009570AD" w:rsidP="009570AD">
                            <w:pPr>
                              <w:ind w:firstLineChars="500" w:firstLine="1000"/>
                              <w:jc w:val="left"/>
                              <w:rPr>
                                <w:color w:val="000000" w:themeColor="text1"/>
                                <w:sz w:val="20"/>
                                <w:szCs w:val="20"/>
                              </w:rPr>
                            </w:pPr>
                            <w:r w:rsidRPr="009570AD">
                              <w:rPr>
                                <w:rFonts w:hint="eastAsia"/>
                                <w:color w:val="000000" w:themeColor="text1"/>
                                <w:sz w:val="20"/>
                                <w:szCs w:val="20"/>
                              </w:rPr>
                              <w:t xml:space="preserve">代表理事会長　　牧野　尚夫　　</w:t>
                            </w:r>
                            <w:r w:rsidR="001814BB" w:rsidRPr="00860046">
                              <w:rPr>
                                <w:rFonts w:hint="eastAsia"/>
                                <w:color w:val="000000" w:themeColor="text1"/>
                                <w:sz w:val="20"/>
                                <w:szCs w:val="20"/>
                              </w:rPr>
                              <w:t xml:space="preserve">　</w:t>
                            </w:r>
                          </w:p>
                          <w:p w14:paraId="1143DB2E" w14:textId="0D85E29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9570AD">
                              <w:rPr>
                                <w:rFonts w:hint="eastAsia"/>
                                <w:color w:val="000000" w:themeColor="text1"/>
                                <w:sz w:val="20"/>
                                <w:szCs w:val="20"/>
                                <w:u w:val="single"/>
                              </w:rPr>
                              <w:t>布施　剛之</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0AD1E5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AF2DE4">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78D107CE"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AF2DE4">
                              <w:rPr>
                                <w:rFonts w:hint="eastAsia"/>
                                <w:color w:val="000000" w:themeColor="text1"/>
                                <w:sz w:val="20"/>
                                <w:szCs w:val="20"/>
                                <w:u w:val="single"/>
                              </w:rPr>
                              <w:t xml:space="preserve">　　</w:t>
                            </w:r>
                            <w:r w:rsidR="00AF2DE4">
                              <w:rPr>
                                <w:rFonts w:hint="eastAsia"/>
                                <w:color w:val="000000" w:themeColor="text1"/>
                                <w:sz w:val="20"/>
                                <w:szCs w:val="20"/>
                                <w:u w:val="single"/>
                              </w:rPr>
                              <w:t xml:space="preserve"> </w:t>
                            </w:r>
                            <w:r w:rsidR="00AF2DE4">
                              <w:rPr>
                                <w:color w:val="000000" w:themeColor="text1"/>
                                <w:sz w:val="20"/>
                                <w:szCs w:val="20"/>
                                <w:u w:val="single"/>
                              </w:rPr>
                              <w:t xml:space="preserve"> </w:t>
                            </w:r>
                            <w:r w:rsidR="00AF2DE4">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18D28128"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w:t>
                      </w:r>
                      <w:r w:rsidRPr="009570AD">
                        <w:rPr>
                          <w:rFonts w:hint="eastAsia"/>
                          <w:color w:val="000000" w:themeColor="text1"/>
                          <w:sz w:val="20"/>
                          <w:szCs w:val="20"/>
                        </w:rPr>
                        <w:t>113-0033</w:t>
                      </w:r>
                    </w:p>
                    <w:p w14:paraId="5EB19034"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東京都文京区本郷</w:t>
                      </w:r>
                      <w:r w:rsidRPr="009570AD">
                        <w:rPr>
                          <w:rFonts w:hint="eastAsia"/>
                          <w:color w:val="000000" w:themeColor="text1"/>
                          <w:sz w:val="20"/>
                          <w:szCs w:val="20"/>
                        </w:rPr>
                        <w:t xml:space="preserve">2-26-11 </w:t>
                      </w:r>
                      <w:r w:rsidRPr="009570AD">
                        <w:rPr>
                          <w:rFonts w:hint="eastAsia"/>
                          <w:color w:val="000000" w:themeColor="text1"/>
                          <w:sz w:val="20"/>
                          <w:szCs w:val="20"/>
                        </w:rPr>
                        <w:t>種苗会館</w:t>
                      </w:r>
                      <w:r w:rsidRPr="009570AD">
                        <w:rPr>
                          <w:rFonts w:hint="eastAsia"/>
                          <w:color w:val="000000" w:themeColor="text1"/>
                          <w:sz w:val="20"/>
                          <w:szCs w:val="20"/>
                        </w:rPr>
                        <w:t>5</w:t>
                      </w:r>
                      <w:r w:rsidRPr="009570AD">
                        <w:rPr>
                          <w:rFonts w:hint="eastAsia"/>
                          <w:color w:val="000000" w:themeColor="text1"/>
                          <w:sz w:val="20"/>
                          <w:szCs w:val="20"/>
                        </w:rPr>
                        <w:t>階</w:t>
                      </w:r>
                    </w:p>
                    <w:p w14:paraId="5CF60F54" w14:textId="77777777" w:rsidR="009570AD" w:rsidRPr="009570AD" w:rsidRDefault="009570AD" w:rsidP="009570AD">
                      <w:pPr>
                        <w:jc w:val="left"/>
                        <w:rPr>
                          <w:color w:val="000000" w:themeColor="text1"/>
                          <w:sz w:val="20"/>
                          <w:szCs w:val="20"/>
                        </w:rPr>
                      </w:pPr>
                      <w:r w:rsidRPr="009570AD">
                        <w:rPr>
                          <w:rFonts w:hint="eastAsia"/>
                          <w:color w:val="000000" w:themeColor="text1"/>
                          <w:sz w:val="20"/>
                          <w:szCs w:val="20"/>
                        </w:rPr>
                        <w:t>一般社団法人　日本粉体工業技術協会</w:t>
                      </w:r>
                    </w:p>
                    <w:p w14:paraId="4CC4246D" w14:textId="12C999E3" w:rsidR="001814BB" w:rsidRPr="00860046" w:rsidRDefault="009570AD" w:rsidP="009570AD">
                      <w:pPr>
                        <w:ind w:firstLineChars="500" w:firstLine="1000"/>
                        <w:jc w:val="left"/>
                        <w:rPr>
                          <w:color w:val="000000" w:themeColor="text1"/>
                          <w:sz w:val="20"/>
                          <w:szCs w:val="20"/>
                        </w:rPr>
                      </w:pPr>
                      <w:r w:rsidRPr="009570AD">
                        <w:rPr>
                          <w:rFonts w:hint="eastAsia"/>
                          <w:color w:val="000000" w:themeColor="text1"/>
                          <w:sz w:val="20"/>
                          <w:szCs w:val="20"/>
                        </w:rPr>
                        <w:t xml:space="preserve">代表理事会長　　牧野　尚夫　　</w:t>
                      </w:r>
                      <w:r w:rsidR="001814BB" w:rsidRPr="00860046">
                        <w:rPr>
                          <w:rFonts w:hint="eastAsia"/>
                          <w:color w:val="000000" w:themeColor="text1"/>
                          <w:sz w:val="20"/>
                          <w:szCs w:val="20"/>
                        </w:rPr>
                        <w:t xml:space="preserve">　</w:t>
                      </w:r>
                    </w:p>
                    <w:p w14:paraId="1143DB2E" w14:textId="0D85E29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9570AD">
                        <w:rPr>
                          <w:rFonts w:hint="eastAsia"/>
                          <w:color w:val="000000" w:themeColor="text1"/>
                          <w:sz w:val="20"/>
                          <w:szCs w:val="20"/>
                          <w:u w:val="single"/>
                        </w:rPr>
                        <w:t>布施　剛之</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0AD1E5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AF2DE4">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78D107CE"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AF2DE4">
                        <w:rPr>
                          <w:rFonts w:hint="eastAsia"/>
                          <w:color w:val="000000" w:themeColor="text1"/>
                          <w:sz w:val="20"/>
                          <w:szCs w:val="20"/>
                          <w:u w:val="single"/>
                        </w:rPr>
                        <w:t xml:space="preserve">　　</w:t>
                      </w:r>
                      <w:r w:rsidR="00AF2DE4">
                        <w:rPr>
                          <w:rFonts w:hint="eastAsia"/>
                          <w:color w:val="000000" w:themeColor="text1"/>
                          <w:sz w:val="20"/>
                          <w:szCs w:val="20"/>
                          <w:u w:val="single"/>
                        </w:rPr>
                        <w:t xml:space="preserve"> </w:t>
                      </w:r>
                      <w:r w:rsidR="00AF2DE4">
                        <w:rPr>
                          <w:color w:val="000000" w:themeColor="text1"/>
                          <w:sz w:val="20"/>
                          <w:szCs w:val="20"/>
                          <w:u w:val="single"/>
                        </w:rPr>
                        <w:t xml:space="preserve"> </w:t>
                      </w:r>
                      <w:r w:rsidR="00AF2DE4">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92F0" w14:textId="77777777" w:rsidR="00F63561" w:rsidRDefault="00F63561" w:rsidP="003C0825">
      <w:r>
        <w:separator/>
      </w:r>
    </w:p>
  </w:endnote>
  <w:endnote w:type="continuationSeparator" w:id="0">
    <w:p w14:paraId="4163E186" w14:textId="77777777" w:rsidR="00F63561" w:rsidRDefault="00F63561" w:rsidP="003C0825">
      <w:r>
        <w:continuationSeparator/>
      </w:r>
    </w:p>
  </w:endnote>
  <w:endnote w:type="continuationNotice" w:id="1">
    <w:p w14:paraId="4C950341" w14:textId="77777777" w:rsidR="00F63561" w:rsidRDefault="00F63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3196" w14:textId="77777777" w:rsidR="00F63561" w:rsidRDefault="00F63561" w:rsidP="003C0825">
      <w:r>
        <w:separator/>
      </w:r>
    </w:p>
  </w:footnote>
  <w:footnote w:type="continuationSeparator" w:id="0">
    <w:p w14:paraId="60658000" w14:textId="77777777" w:rsidR="00F63561" w:rsidRDefault="00F63561" w:rsidP="003C0825">
      <w:r>
        <w:continuationSeparator/>
      </w:r>
    </w:p>
  </w:footnote>
  <w:footnote w:type="continuationNotice" w:id="1">
    <w:p w14:paraId="7705B5DA" w14:textId="77777777" w:rsidR="00F63561" w:rsidRDefault="00F63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5A2A"/>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1F6D"/>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4F15EA"/>
    <w:rsid w:val="00501369"/>
    <w:rsid w:val="005171D6"/>
    <w:rsid w:val="005215A0"/>
    <w:rsid w:val="00532703"/>
    <w:rsid w:val="00534C39"/>
    <w:rsid w:val="00553CC8"/>
    <w:rsid w:val="00576447"/>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570AD"/>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AF2DE4"/>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6457A"/>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63561"/>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一般社団法人日本粉体工業技術協会</cp:lastModifiedBy>
  <cp:revision>2</cp:revision>
  <cp:lastPrinted>2023-04-14T00:06:00Z</cp:lastPrinted>
  <dcterms:created xsi:type="dcterms:W3CDTF">2023-04-14T00:16:00Z</dcterms:created>
  <dcterms:modified xsi:type="dcterms:W3CDTF">2023-04-14T00:16:00Z</dcterms:modified>
</cp:coreProperties>
</file>